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/>
          <w:b/>
        </w:rPr>
        <w:t>Adresát</w:t>
        <w:br/>
      </w:r>
      <w:r>
        <w:rPr>
          <w:rFonts w:cs="Calibri"/>
          <w:b/>
        </w:rPr>
        <w:t>PROPNEU, s.r.o., Velké Popovice č.p. 438, Velké Popovice 25169, propneu@propneu.cz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obchod.propneu.cz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</w:rPr>
        <w:t>PROPNEU,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Velké Popovice č.p. 438, Velké Popovice 25169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Style w:val="Silnzdraznn"/>
          <w:rFonts w:cs="Calibri" w:ascii="Nunito Sans" w:hAnsi="Nunito Sans"/>
          <w:b/>
          <w:color w:val="000033"/>
          <w:spacing w:val="0"/>
          <w:sz w:val="21"/>
          <w:szCs w:val="20"/>
        </w:rPr>
        <w:t>26765861</w:t>
      </w:r>
      <w:r>
        <w:rPr>
          <w:rFonts w:cs="Calibri"/>
          <w:b/>
          <w:bCs/>
          <w:i/>
          <w:iCs/>
          <w:sz w:val="20"/>
          <w:szCs w:val="20"/>
        </w:rPr>
        <w:t xml:space="preserve"> /</w:t>
      </w:r>
      <w:r>
        <w:rPr>
          <w:rFonts w:cs="Calibri"/>
          <w:b/>
          <w:bCs/>
          <w:i/>
          <w:iCs/>
          <w:sz w:val="20"/>
          <w:szCs w:val="20"/>
        </w:rPr>
        <w:t>CZ</w:t>
      </w:r>
      <w:r>
        <w:rPr>
          <w:rStyle w:val="Silnzdraznn"/>
          <w:rFonts w:cs="Calibri" w:ascii="Nunito Sans" w:hAnsi="Nunito Sans"/>
          <w:b/>
          <w:color w:val="000033"/>
          <w:spacing w:val="0"/>
          <w:sz w:val="21"/>
          <w:szCs w:val="20"/>
        </w:rPr>
        <w:t>26765861</w:t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propneu@propneu.cz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+420608119945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ab/>
        <w:tab/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t>p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Nunito Sans">
    <w:charset w:val="ee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Style w:val="Internetovodkaz"/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draznn">
    <w:name w:val="Zdůraznění"/>
    <w:qFormat/>
    <w:rPr>
      <w:i/>
      <w:iCs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</Pages>
  <Words>153</Words>
  <Characters>939</Characters>
  <CharactersWithSpaces>1074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2020-10-20T12:51:35Z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